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УИД </w:t>
      </w:r>
      <w:r>
        <w:rPr>
          <w:rFonts w:ascii="Times New Roman" w:eastAsia="Times New Roman" w:hAnsi="Times New Roman" w:cs="Times New Roman"/>
          <w:sz w:val="26"/>
          <w:szCs w:val="26"/>
        </w:rPr>
        <w:t>86MS0026-</w:t>
      </w:r>
      <w:r>
        <w:rPr>
          <w:rStyle w:val="cat-PhoneNumbergrp-20rplc-0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Style w:val="cat-PhoneNumbergrp-21rplc-1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-15</w:t>
      </w:r>
    </w:p>
    <w:p>
      <w:pPr>
        <w:keepNext/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2-</w:t>
      </w:r>
      <w:r>
        <w:rPr>
          <w:rFonts w:ascii="Times New Roman" w:eastAsia="Times New Roman" w:hAnsi="Times New Roman" w:cs="Times New Roman"/>
          <w:sz w:val="26"/>
          <w:szCs w:val="26"/>
        </w:rPr>
        <w:t>09</w:t>
      </w:r>
      <w:r>
        <w:rPr>
          <w:rFonts w:ascii="Times New Roman" w:eastAsia="Times New Roman" w:hAnsi="Times New Roman" w:cs="Times New Roman"/>
          <w:sz w:val="26"/>
          <w:szCs w:val="26"/>
        </w:rPr>
        <w:t>/2601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22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sz w:val="28"/>
          <w:szCs w:val="28"/>
        </w:rPr>
        <w:t>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Шулакова Т.А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Кондратьевой Н.А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рассмотрев в открытом судебном заседании гражданское дело по исковому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>Микрофинансовой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компании «Лайм-</w:t>
      </w:r>
      <w:r>
        <w:rPr>
          <w:rFonts w:ascii="Times New Roman" w:eastAsia="Times New Roman" w:hAnsi="Times New Roman" w:cs="Times New Roman"/>
          <w:sz w:val="28"/>
          <w:szCs w:val="28"/>
        </w:rPr>
        <w:t>Займ</w:t>
      </w:r>
      <w:r>
        <w:rPr>
          <w:rFonts w:ascii="Times New Roman" w:eastAsia="Times New Roman" w:hAnsi="Times New Roman" w:cs="Times New Roman"/>
          <w:sz w:val="28"/>
          <w:szCs w:val="28"/>
        </w:rPr>
        <w:t>» (Общество с ограниченной ответственностью)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Беженарь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Евгению Николаевичу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по договору займа,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ст.ст.167, 194-199 ГПК РФ,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ое 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t>Микрофинансовой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компании «Лайм-</w:t>
      </w:r>
      <w:r>
        <w:rPr>
          <w:rFonts w:ascii="Times New Roman" w:eastAsia="Times New Roman" w:hAnsi="Times New Roman" w:cs="Times New Roman"/>
          <w:sz w:val="28"/>
          <w:szCs w:val="28"/>
        </w:rPr>
        <w:t>Займ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(Общество с ограниченной ответственностью)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удовлетворить.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Беженарь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Евгения Николаевича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8rplc-1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3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4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в пользу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Микрофинансов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компани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«Лайм-</w:t>
      </w:r>
      <w:r>
        <w:rPr>
          <w:rFonts w:ascii="Times New Roman" w:eastAsia="Times New Roman" w:hAnsi="Times New Roman" w:cs="Times New Roman"/>
          <w:sz w:val="28"/>
          <w:szCs w:val="28"/>
        </w:rPr>
        <w:t>Займ</w:t>
      </w:r>
      <w:r>
        <w:rPr>
          <w:rFonts w:ascii="Times New Roman" w:eastAsia="Times New Roman" w:hAnsi="Times New Roman" w:cs="Times New Roman"/>
          <w:sz w:val="28"/>
          <w:szCs w:val="28"/>
        </w:rPr>
        <w:t>» (Общество с ограниченной ответственностью)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(ИНН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honeNumbergrp-22rplc-1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</w:t>
      </w:r>
      <w:r>
        <w:rPr>
          <w:rStyle w:val="cat-UserDefinedgrp-25rplc-16"/>
          <w:rFonts w:ascii="Times New Roman" w:eastAsia="Times New Roman" w:hAnsi="Times New Roman" w:cs="Times New Roman"/>
          <w:sz w:val="28"/>
          <w:szCs w:val="28"/>
        </w:rPr>
        <w:t>.****..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задолженность по договору займа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6rplc-17"/>
          <w:rFonts w:ascii="Times New Roman" w:eastAsia="Times New Roman" w:hAnsi="Times New Roman" w:cs="Times New Roman"/>
          <w:sz w:val="28"/>
          <w:szCs w:val="28"/>
        </w:rPr>
        <w:t>*****...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>
        <w:rPr>
          <w:rStyle w:val="cat-UserDefinedgrp-28rplc-20"/>
          <w:rFonts w:ascii="Times New Roman" w:eastAsia="Times New Roman" w:hAnsi="Times New Roman" w:cs="Times New Roman"/>
          <w:sz w:val="28"/>
          <w:szCs w:val="28"/>
        </w:rPr>
        <w:t>..период.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размере </w:t>
      </w:r>
      <w:r>
        <w:rPr>
          <w:rStyle w:val="cat-Sumgrp-12rplc-2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 которых: </w:t>
      </w:r>
      <w:r>
        <w:rPr>
          <w:rStyle w:val="cat-Sumgrp-13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основно</w:t>
      </w:r>
      <w:r>
        <w:rPr>
          <w:rFonts w:ascii="Times New Roman" w:eastAsia="Times New Roman" w:hAnsi="Times New Roman" w:cs="Times New Roman"/>
          <w:sz w:val="28"/>
          <w:szCs w:val="28"/>
        </w:rPr>
        <w:t>й долг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Sumgrp-14rplc-2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процент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Sumgrp-15rplc-2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штраф за просрочку уплаты задолженности;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также расходы по уплате государственной пошлины в размере </w:t>
      </w:r>
      <w:r>
        <w:rPr>
          <w:rStyle w:val="cat-Sumgrp-16rplc-2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почтовые расходы в размере </w:t>
      </w:r>
      <w:r>
        <w:rPr>
          <w:rStyle w:val="cat-Sumgrp-17rplc-2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сторонам, что заявление о составлении мотивированного решения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в течение месяца со дня принятия решения суда в окончательной форме путем подачи апелляционной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/подпись/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Т.А. Шулакова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Style w:val="cat-UserDefinedgrp-27rplc-29"/>
          <w:rFonts w:ascii="Times New Roman" w:eastAsia="Times New Roman" w:hAnsi="Times New Roman" w:cs="Times New Roman"/>
          <w:sz w:val="20"/>
          <w:szCs w:val="20"/>
        </w:rPr>
        <w:t>...****</w:t>
      </w:r>
    </w:p>
    <w:p>
      <w:pPr>
        <w:spacing w:before="0" w:after="0"/>
        <w:ind w:firstLine="567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20rplc-0">
    <w:name w:val="cat-PhoneNumber grp-20 rplc-0"/>
    <w:basedOn w:val="DefaultParagraphFont"/>
  </w:style>
  <w:style w:type="character" w:customStyle="1" w:styleId="cat-PhoneNumbergrp-21rplc-1">
    <w:name w:val="cat-PhoneNumber grp-21 rplc-1"/>
    <w:basedOn w:val="DefaultParagraphFont"/>
  </w:style>
  <w:style w:type="character" w:customStyle="1" w:styleId="cat-PassportDatagrp-18rplc-11">
    <w:name w:val="cat-PassportData grp-18 rplc-11"/>
    <w:basedOn w:val="DefaultParagraphFont"/>
  </w:style>
  <w:style w:type="character" w:customStyle="1" w:styleId="cat-ExternalSystemDefinedgrp-23rplc-12">
    <w:name w:val="cat-ExternalSystemDefined grp-23 rplc-12"/>
    <w:basedOn w:val="DefaultParagraphFont"/>
  </w:style>
  <w:style w:type="character" w:customStyle="1" w:styleId="cat-ExternalSystemDefinedgrp-24rplc-13">
    <w:name w:val="cat-ExternalSystemDefined grp-24 rplc-13"/>
    <w:basedOn w:val="DefaultParagraphFont"/>
  </w:style>
  <w:style w:type="character" w:customStyle="1" w:styleId="cat-PhoneNumbergrp-22rplc-15">
    <w:name w:val="cat-PhoneNumber grp-22 rplc-15"/>
    <w:basedOn w:val="DefaultParagraphFont"/>
  </w:style>
  <w:style w:type="character" w:customStyle="1" w:styleId="cat-UserDefinedgrp-25rplc-16">
    <w:name w:val="cat-UserDefined grp-25 rplc-16"/>
    <w:basedOn w:val="DefaultParagraphFont"/>
  </w:style>
  <w:style w:type="character" w:customStyle="1" w:styleId="cat-UserDefinedgrp-26rplc-17">
    <w:name w:val="cat-UserDefined grp-26 rplc-17"/>
    <w:basedOn w:val="DefaultParagraphFont"/>
  </w:style>
  <w:style w:type="character" w:customStyle="1" w:styleId="cat-UserDefinedgrp-28rplc-20">
    <w:name w:val="cat-UserDefined grp-28 rplc-20"/>
    <w:basedOn w:val="DefaultParagraphFont"/>
  </w:style>
  <w:style w:type="character" w:customStyle="1" w:styleId="cat-Sumgrp-12rplc-22">
    <w:name w:val="cat-Sum grp-12 rplc-22"/>
    <w:basedOn w:val="DefaultParagraphFont"/>
  </w:style>
  <w:style w:type="character" w:customStyle="1" w:styleId="cat-Sumgrp-13rplc-23">
    <w:name w:val="cat-Sum grp-13 rplc-23"/>
    <w:basedOn w:val="DefaultParagraphFont"/>
  </w:style>
  <w:style w:type="character" w:customStyle="1" w:styleId="cat-Sumgrp-14rplc-24">
    <w:name w:val="cat-Sum grp-14 rplc-24"/>
    <w:basedOn w:val="DefaultParagraphFont"/>
  </w:style>
  <w:style w:type="character" w:customStyle="1" w:styleId="cat-Sumgrp-15rplc-25">
    <w:name w:val="cat-Sum grp-15 rplc-25"/>
    <w:basedOn w:val="DefaultParagraphFont"/>
  </w:style>
  <w:style w:type="character" w:customStyle="1" w:styleId="cat-Sumgrp-16rplc-26">
    <w:name w:val="cat-Sum grp-16 rplc-26"/>
    <w:basedOn w:val="DefaultParagraphFont"/>
  </w:style>
  <w:style w:type="character" w:customStyle="1" w:styleId="cat-Sumgrp-17rplc-27">
    <w:name w:val="cat-Sum grp-17 rplc-27"/>
    <w:basedOn w:val="DefaultParagraphFont"/>
  </w:style>
  <w:style w:type="character" w:customStyle="1" w:styleId="cat-UserDefinedgrp-27rplc-29">
    <w:name w:val="cat-UserDefined grp-27 rplc-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